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spacing w:line="560" w:lineRule="exact"/>
        <w:rPr>
          <w:b/>
          <w:sz w:val="44"/>
          <w:szCs w:val="44"/>
          <w:u w:val="single"/>
        </w:rPr>
      </w:pPr>
    </w:p>
    <w:p>
      <w:pPr>
        <w:spacing w:line="560" w:lineRule="exact"/>
        <w:rPr>
          <w:sz w:val="36"/>
          <w:szCs w:val="36"/>
        </w:rPr>
      </w:pPr>
      <w:r>
        <w:rPr>
          <w:rFonts w:hint="eastAsia"/>
          <w:sz w:val="36"/>
          <w:szCs w:val="36"/>
        </w:rPr>
        <w:t>附件1：</w:t>
      </w: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8"/>
          <w:szCs w:val="48"/>
        </w:rPr>
      </w:pPr>
      <w:r>
        <w:rPr>
          <w:rFonts w:hint="eastAsia"/>
          <w:b/>
          <w:sz w:val="48"/>
          <w:szCs w:val="48"/>
        </w:rPr>
        <w:t>2018年本溪市平山区人民检察院预算公开</w:t>
      </w: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rFonts w:ascii="楷体" w:hAnsi="楷体" w:eastAsia="楷体"/>
          <w:b/>
          <w:sz w:val="52"/>
          <w:szCs w:val="52"/>
        </w:rPr>
      </w:pPr>
      <w:r>
        <w:rPr>
          <w:rFonts w:hint="eastAsia" w:ascii="楷体" w:hAnsi="楷体" w:eastAsia="楷体"/>
          <w:b/>
          <w:sz w:val="52"/>
          <w:szCs w:val="52"/>
        </w:rPr>
        <w:t>本溪市平山区人民检察院2018年度部门预算</w:t>
      </w:r>
    </w:p>
    <w:p>
      <w:pPr>
        <w:spacing w:line="560" w:lineRule="exact"/>
        <w:jc w:val="center"/>
        <w:rPr>
          <w:b/>
          <w:sz w:val="52"/>
          <w:szCs w:val="52"/>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jc w:val="center"/>
        <w:rPr>
          <w:b/>
          <w:sz w:val="44"/>
          <w:szCs w:val="44"/>
          <w:u w:val="single"/>
        </w:rPr>
      </w:pPr>
    </w:p>
    <w:p>
      <w:pPr>
        <w:spacing w:line="560" w:lineRule="exact"/>
        <w:rPr>
          <w:b/>
          <w:sz w:val="44"/>
          <w:szCs w:val="44"/>
        </w:rPr>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spacing w:line="560" w:lineRule="exact"/>
        <w:rPr>
          <w:rFonts w:ascii="黑体" w:hAnsi="黑体" w:eastAsia="黑体"/>
          <w:sz w:val="32"/>
          <w:szCs w:val="32"/>
        </w:rPr>
      </w:pPr>
      <w:r>
        <w:rPr>
          <w:rFonts w:hint="eastAsia" w:ascii="黑体" w:hAnsi="黑体" w:eastAsia="黑体"/>
          <w:sz w:val="32"/>
          <w:szCs w:val="32"/>
        </w:rPr>
        <w:t>第一部分    本溪市平山区人民检察院概况</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一、主要职责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二、部门预算单位构成</w:t>
      </w:r>
    </w:p>
    <w:p>
      <w:pPr>
        <w:spacing w:line="560" w:lineRule="exact"/>
        <w:rPr>
          <w:rFonts w:ascii="黑体" w:hAnsi="黑体" w:eastAsia="黑体"/>
          <w:sz w:val="32"/>
          <w:szCs w:val="32"/>
        </w:rPr>
      </w:pPr>
      <w:r>
        <w:rPr>
          <w:rFonts w:hint="eastAsia" w:ascii="黑体" w:hAnsi="黑体" w:eastAsia="黑体"/>
          <w:sz w:val="32"/>
          <w:szCs w:val="32"/>
        </w:rPr>
        <w:t>第二部分   本溪市平山区人民检察院2018年部门预算表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2018年本溪市平山区人民检察院收支预算批复总表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2018年本溪市平山区人民检察院收入预算批复总表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2018年本溪市平山区人民检察院支出预算批复总表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2018年本溪市平山区人民检察院按功能科目批复总表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2018年本溪市平山区人民检察院政府预算支出经济分类批复总表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2018年本溪市平山区人民检察院部门预算支出经济分类批复总表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2018年本溪市平山区人民检察院一般公共预算支出批复表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2018年本溪市平山区人民检察院财政拨款收入安排支出批复表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2018年本溪市平山区人民检察院中央提前告知转移支付资金安排支出批复表</w:t>
      </w:r>
    </w:p>
    <w:p>
      <w:pPr>
        <w:numPr>
          <w:ilvl w:val="0"/>
          <w:numId w:val="1"/>
        </w:numPr>
        <w:spacing w:line="560" w:lineRule="exact"/>
        <w:rPr>
          <w:rFonts w:ascii="仿宋_GB2312" w:hAnsi="黑体" w:eastAsia="仿宋_GB2312"/>
          <w:sz w:val="32"/>
          <w:szCs w:val="32"/>
        </w:rPr>
      </w:pPr>
      <w:r>
        <w:rPr>
          <w:rFonts w:hint="eastAsia" w:ascii="仿宋_GB2312" w:hAnsi="黑体" w:eastAsia="仿宋_GB2312"/>
          <w:sz w:val="32"/>
          <w:szCs w:val="32"/>
        </w:rPr>
        <w:t>2018年本溪市平山区人民检察院</w:t>
      </w:r>
      <w:r>
        <w:rPr>
          <w:rFonts w:hint="eastAsia" w:ascii="仿宋_GB2312" w:hAnsi="宋体" w:eastAsia="仿宋_GB2312" w:cs="宋体"/>
          <w:sz w:val="32"/>
          <w:szCs w:val="32"/>
        </w:rPr>
        <w:t>纳入预算管理的行政事业性收费等非税收入安排支出批复表</w:t>
      </w:r>
    </w:p>
    <w:p>
      <w:pPr>
        <w:tabs>
          <w:tab w:val="left" w:pos="1260"/>
        </w:tabs>
        <w:spacing w:line="560" w:lineRule="exact"/>
        <w:ind w:left="1500" w:leftChars="257" w:hanging="960" w:hangingChars="300"/>
        <w:rPr>
          <w:rFonts w:ascii="仿宋_GB2312" w:hAnsi="黑体" w:eastAsia="仿宋_GB2312"/>
          <w:sz w:val="32"/>
          <w:szCs w:val="32"/>
        </w:rPr>
      </w:pPr>
      <w:r>
        <w:rPr>
          <w:rFonts w:hint="eastAsia" w:ascii="仿宋_GB2312" w:hAnsi="黑体" w:eastAsia="仿宋_GB2312"/>
          <w:sz w:val="32"/>
          <w:szCs w:val="32"/>
        </w:rPr>
        <w:t>十一、2018年本溪市平山区人民检察院</w:t>
      </w:r>
      <w:r>
        <w:rPr>
          <w:rFonts w:hint="eastAsia" w:ascii="仿宋_GB2312" w:hAnsi="宋体" w:eastAsia="仿宋_GB2312" w:cs="宋体"/>
          <w:sz w:val="32"/>
          <w:szCs w:val="32"/>
        </w:rPr>
        <w:t>纳入政府性基金预算管理收入安排支出批复表</w:t>
      </w:r>
    </w:p>
    <w:p>
      <w:pPr>
        <w:tabs>
          <w:tab w:val="left" w:pos="1260"/>
        </w:tabs>
        <w:spacing w:line="560" w:lineRule="exact"/>
        <w:ind w:left="1278" w:leftChars="304" w:hanging="640" w:hangingChars="200"/>
        <w:rPr>
          <w:rFonts w:ascii="仿宋_GB2312" w:hAnsi="黑体" w:eastAsia="仿宋_GB2312"/>
          <w:sz w:val="32"/>
          <w:szCs w:val="32"/>
        </w:rPr>
      </w:pPr>
      <w:r>
        <w:rPr>
          <w:rFonts w:hint="eastAsia" w:ascii="仿宋_GB2312" w:hAnsi="黑体" w:eastAsia="仿宋_GB2312"/>
          <w:sz w:val="32"/>
          <w:szCs w:val="32"/>
        </w:rPr>
        <w:t>十二、2018年本溪市平山区人民检察院</w:t>
      </w:r>
      <w:r>
        <w:rPr>
          <w:rFonts w:hint="eastAsia" w:ascii="仿宋_GB2312" w:hAnsi="宋体" w:eastAsia="仿宋_GB2312" w:cs="宋体"/>
          <w:sz w:val="32"/>
          <w:szCs w:val="32"/>
        </w:rPr>
        <w:t>纳入专户管理的行政事业性 收费等非税收入安排支出批复表</w:t>
      </w:r>
    </w:p>
    <w:p>
      <w:pPr>
        <w:spacing w:line="560" w:lineRule="exact"/>
        <w:ind w:left="1438" w:leftChars="304" w:hanging="800" w:hangingChars="250"/>
        <w:rPr>
          <w:rFonts w:ascii="仿宋_GB2312" w:hAnsi="黑体" w:eastAsia="仿宋_GB2312"/>
          <w:sz w:val="32"/>
          <w:szCs w:val="32"/>
        </w:rPr>
      </w:pPr>
      <w:r>
        <w:rPr>
          <w:rFonts w:hint="eastAsia" w:ascii="仿宋_GB2312" w:hAnsi="黑体" w:eastAsia="仿宋_GB2312"/>
          <w:sz w:val="32"/>
          <w:szCs w:val="32"/>
        </w:rPr>
        <w:t>十三、2018年本溪市平山区人民检察院一般公共预算基本支出批复表</w:t>
      </w:r>
    </w:p>
    <w:p>
      <w:pPr>
        <w:spacing w:line="560" w:lineRule="exact"/>
        <w:ind w:left="1598" w:leftChars="304" w:hanging="960" w:hangingChars="300"/>
        <w:rPr>
          <w:rFonts w:ascii="仿宋_GB2312" w:hAnsi="黑体" w:eastAsia="仿宋_GB2312"/>
          <w:sz w:val="32"/>
          <w:szCs w:val="32"/>
        </w:rPr>
      </w:pPr>
      <w:r>
        <w:rPr>
          <w:rFonts w:hint="eastAsia" w:ascii="仿宋_GB2312" w:hAnsi="黑体" w:eastAsia="仿宋_GB2312"/>
          <w:sz w:val="32"/>
          <w:szCs w:val="32"/>
        </w:rPr>
        <w:t>十四、2018年本溪市平山区人民检察院一般公共预算“三公”经费支出批复表</w:t>
      </w:r>
    </w:p>
    <w:p>
      <w:pPr>
        <w:spacing w:line="560" w:lineRule="exact"/>
        <w:ind w:left="1278" w:leftChars="304" w:hanging="640" w:hangingChars="200"/>
        <w:rPr>
          <w:rFonts w:ascii="仿宋_GB2312" w:hAnsi="黑体" w:eastAsia="仿宋_GB2312"/>
          <w:sz w:val="32"/>
          <w:szCs w:val="32"/>
        </w:rPr>
      </w:pPr>
      <w:r>
        <w:rPr>
          <w:rFonts w:hint="eastAsia" w:ascii="仿宋_GB2312" w:hAnsi="黑体" w:eastAsia="仿宋_GB2312"/>
          <w:sz w:val="32"/>
          <w:szCs w:val="32"/>
        </w:rPr>
        <w:t>十五、2018年本溪市平山区人民检察院项目等支出明细情况批复表</w:t>
      </w:r>
    </w:p>
    <w:p>
      <w:pPr>
        <w:spacing w:line="560" w:lineRule="exact"/>
        <w:ind w:left="1598" w:leftChars="304" w:hanging="960" w:hangingChars="300"/>
        <w:rPr>
          <w:rFonts w:ascii="仿宋_GB2312" w:hAnsi="黑体" w:eastAsia="仿宋_GB2312"/>
          <w:sz w:val="32"/>
          <w:szCs w:val="32"/>
        </w:rPr>
      </w:pPr>
      <w:r>
        <w:rPr>
          <w:rFonts w:hint="eastAsia" w:ascii="仿宋_GB2312" w:hAnsi="黑体" w:eastAsia="仿宋_GB2312"/>
          <w:sz w:val="32"/>
          <w:szCs w:val="32"/>
        </w:rPr>
        <w:t>十六、2018年本溪市平山区人民检察院债务支出明细情况批复表</w:t>
      </w:r>
    </w:p>
    <w:p>
      <w:pPr>
        <w:spacing w:line="560" w:lineRule="exact"/>
        <w:ind w:left="1499" w:leftChars="333" w:hanging="800" w:hangingChars="250"/>
        <w:rPr>
          <w:rFonts w:ascii="仿宋_GB2312" w:hAnsi="黑体" w:eastAsia="仿宋_GB2312"/>
          <w:sz w:val="32"/>
          <w:szCs w:val="32"/>
        </w:rPr>
      </w:pPr>
      <w:r>
        <w:rPr>
          <w:rFonts w:hint="eastAsia" w:ascii="仿宋_GB2312" w:hAnsi="黑体" w:eastAsia="仿宋_GB2312"/>
          <w:sz w:val="32"/>
          <w:szCs w:val="32"/>
        </w:rPr>
        <w:t>十七、2018年本溪市平山区人民检察院政府采购支出明细情况批复表</w:t>
      </w:r>
    </w:p>
    <w:p>
      <w:pPr>
        <w:spacing w:line="560" w:lineRule="exact"/>
        <w:ind w:left="1339" w:leftChars="333" w:hanging="640" w:hangingChars="200"/>
        <w:rPr>
          <w:rFonts w:ascii="仿宋_GB2312" w:hAnsi="黑体" w:eastAsia="仿宋_GB2312"/>
          <w:sz w:val="32"/>
          <w:szCs w:val="32"/>
        </w:rPr>
      </w:pPr>
      <w:r>
        <w:rPr>
          <w:rFonts w:hint="eastAsia" w:ascii="仿宋_GB2312" w:hAnsi="黑体" w:eastAsia="仿宋_GB2312"/>
          <w:sz w:val="32"/>
          <w:szCs w:val="32"/>
        </w:rPr>
        <w:t>十八、2018年本溪市平山区人民检察院政府购买服务支出明细情况批复表</w:t>
      </w:r>
    </w:p>
    <w:p>
      <w:pPr>
        <w:spacing w:line="560" w:lineRule="exact"/>
        <w:ind w:left="1278" w:leftChars="304" w:hanging="640" w:hangingChars="200"/>
        <w:rPr>
          <w:rFonts w:ascii="仿宋_GB2312" w:hAnsi="黑体" w:eastAsia="仿宋_GB2312"/>
          <w:sz w:val="32"/>
          <w:szCs w:val="32"/>
        </w:rPr>
      </w:pPr>
      <w:r>
        <w:rPr>
          <w:rFonts w:hint="eastAsia" w:ascii="仿宋_GB2312" w:hAnsi="黑体" w:eastAsia="仿宋_GB2312"/>
          <w:sz w:val="32"/>
          <w:szCs w:val="32"/>
        </w:rPr>
        <w:t>十九、2018年本溪市平山区人民检察院项目支出预算绩效目标情况表</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第三部分    本溪市平山区人民检察院2018年部门预算情况说明</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宋体" w:hAnsi="宋体"/>
          <w:b/>
          <w:sz w:val="36"/>
          <w:szCs w:val="36"/>
        </w:rPr>
      </w:pPr>
    </w:p>
    <w:p>
      <w:pPr>
        <w:jc w:val="center"/>
        <w:rPr>
          <w:rFonts w:ascii="宋体" w:hAnsi="宋体"/>
          <w:b/>
          <w:sz w:val="36"/>
          <w:szCs w:val="36"/>
        </w:rPr>
      </w:pPr>
      <w:r>
        <w:rPr>
          <w:rFonts w:hint="eastAsia" w:ascii="宋体" w:hAnsi="宋体"/>
          <w:b/>
          <w:sz w:val="36"/>
          <w:szCs w:val="36"/>
        </w:rPr>
        <w:t>第一部分 本溪市平山区检察院概况</w:t>
      </w:r>
    </w:p>
    <w:p>
      <w:pPr>
        <w:ind w:firstLine="640" w:firstLineChars="200"/>
        <w:jc w:val="left"/>
        <w:rPr>
          <w:rFonts w:ascii="黑体" w:eastAsia="黑体"/>
          <w:sz w:val="32"/>
          <w:szCs w:val="32"/>
        </w:rPr>
      </w:pPr>
    </w:p>
    <w:p>
      <w:pPr>
        <w:ind w:firstLine="640" w:firstLineChars="200"/>
        <w:jc w:val="left"/>
        <w:rPr>
          <w:rFonts w:ascii="黑体" w:eastAsia="黑体"/>
          <w:sz w:val="32"/>
          <w:szCs w:val="32"/>
        </w:rPr>
      </w:pPr>
      <w:r>
        <w:rPr>
          <w:rFonts w:hint="eastAsia" w:ascii="黑体" w:eastAsia="黑体"/>
          <w:sz w:val="32"/>
          <w:szCs w:val="32"/>
        </w:rPr>
        <w:t>一、主要职责</w:t>
      </w:r>
    </w:p>
    <w:p>
      <w:pPr>
        <w:ind w:firstLine="640" w:firstLineChars="200"/>
        <w:rPr>
          <w:rFonts w:ascii="仿宋_GB2312" w:hAnsi="Arial" w:eastAsia="仿宋_GB2312" w:cs="Arial"/>
          <w:color w:val="333333"/>
          <w:sz w:val="32"/>
          <w:szCs w:val="32"/>
        </w:rPr>
      </w:pPr>
      <w:r>
        <w:rPr>
          <w:rFonts w:hint="eastAsia" w:ascii="仿宋_GB2312" w:hAnsi="Arial" w:eastAsia="仿宋_GB2312" w:cs="Arial"/>
          <w:color w:val="333333"/>
          <w:sz w:val="32"/>
          <w:szCs w:val="32"/>
        </w:rPr>
        <w:t>人民检察院是国家专门的法律监督机关，与政府和法院并称一府两院，均由同级人民代表大会产生，对其负责并报告工作。检察院通过履行侦查、批准逮捕、审查起诉、支持公诉等法律监督职能，保证国家法律的统一和正确实施。具体职权包括如下七个方面： </w:t>
      </w:r>
      <w:r>
        <w:rPr>
          <w:rFonts w:hint="eastAsia" w:ascii="仿宋_GB2312" w:hAnsi="Arial" w:eastAsia="仿宋_GB2312" w:cs="Arial"/>
          <w:color w:val="333333"/>
          <w:sz w:val="32"/>
          <w:szCs w:val="32"/>
        </w:rPr>
        <w:br w:type="textWrapping"/>
      </w:r>
      <w:r>
        <w:rPr>
          <w:rFonts w:hint="eastAsia" w:ascii="仿宋_GB2312" w:hAnsi="Arial" w:eastAsia="仿宋_GB2312" w:cs="Arial"/>
          <w:color w:val="333333"/>
          <w:sz w:val="32"/>
          <w:szCs w:val="32"/>
        </w:rPr>
        <w:t>　　1、对于叛国案、分裂国家案以及严重破坏国家的政策、法律、政令统一实施的重大犯罪案件，行使检察权。 </w:t>
      </w:r>
      <w:r>
        <w:rPr>
          <w:rFonts w:hint="eastAsia" w:ascii="仿宋_GB2312" w:hAnsi="Arial" w:eastAsia="仿宋_GB2312" w:cs="Arial"/>
          <w:color w:val="333333"/>
          <w:sz w:val="32"/>
          <w:szCs w:val="32"/>
        </w:rPr>
        <w:br w:type="textWrapping"/>
      </w:r>
      <w:r>
        <w:rPr>
          <w:rFonts w:hint="eastAsia" w:ascii="仿宋_GB2312" w:hAnsi="Arial" w:eastAsia="仿宋_GB2312" w:cs="Arial"/>
          <w:color w:val="333333"/>
          <w:sz w:val="32"/>
          <w:szCs w:val="32"/>
        </w:rPr>
        <w:t>　　2、对于直接受理的国家工作人员利用职权实施的犯罪案件，进行侦查。 </w:t>
      </w:r>
      <w:r>
        <w:rPr>
          <w:rFonts w:hint="eastAsia" w:ascii="仿宋_GB2312" w:hAnsi="Arial" w:eastAsia="仿宋_GB2312" w:cs="Arial"/>
          <w:color w:val="333333"/>
          <w:sz w:val="32"/>
          <w:szCs w:val="32"/>
        </w:rPr>
        <w:br w:type="textWrapping"/>
      </w:r>
      <w:r>
        <w:rPr>
          <w:rFonts w:hint="eastAsia" w:ascii="仿宋_GB2312" w:hAnsi="Arial" w:eastAsia="仿宋_GB2312" w:cs="Arial"/>
          <w:color w:val="333333"/>
          <w:sz w:val="32"/>
          <w:szCs w:val="32"/>
        </w:rPr>
        <w:t>　　3、对于公安机关、国家安全机关等侦查机关侦查的案件进行审查，决定是否逮捕、起诉或者不起诉。并对侦查机关的侦查活动是否合法实行监督。 </w:t>
      </w:r>
      <w:r>
        <w:rPr>
          <w:rFonts w:hint="eastAsia" w:ascii="仿宋_GB2312" w:hAnsi="Arial" w:eastAsia="仿宋_GB2312" w:cs="Arial"/>
          <w:color w:val="333333"/>
          <w:sz w:val="32"/>
          <w:szCs w:val="32"/>
        </w:rPr>
        <w:br w:type="textWrapping"/>
      </w:r>
      <w:r>
        <w:rPr>
          <w:rFonts w:hint="eastAsia" w:ascii="仿宋_GB2312" w:hAnsi="Arial" w:eastAsia="仿宋_GB2312" w:cs="Arial"/>
          <w:color w:val="333333"/>
          <w:sz w:val="32"/>
          <w:szCs w:val="32"/>
        </w:rPr>
        <w:t>　　4、对于刑事案件提起公诉，支持公诉；对于人民法院的刑事判决、裁定是否正确和审判活动是否合法实行监督。 </w:t>
      </w:r>
      <w:r>
        <w:rPr>
          <w:rFonts w:hint="eastAsia" w:ascii="仿宋_GB2312" w:hAnsi="Arial" w:eastAsia="仿宋_GB2312" w:cs="Arial"/>
          <w:color w:val="333333"/>
          <w:sz w:val="32"/>
          <w:szCs w:val="32"/>
        </w:rPr>
        <w:br w:type="textWrapping"/>
      </w:r>
      <w:r>
        <w:rPr>
          <w:rFonts w:hint="eastAsia" w:ascii="仿宋_GB2312" w:hAnsi="Arial" w:eastAsia="仿宋_GB2312" w:cs="Arial"/>
          <w:color w:val="333333"/>
          <w:sz w:val="32"/>
          <w:szCs w:val="32"/>
        </w:rPr>
        <w:t>　　5、对于监狱、看守所等执行机关执行刑罚的活动是否合法实行监督。 </w:t>
      </w:r>
      <w:r>
        <w:rPr>
          <w:rFonts w:hint="eastAsia" w:ascii="仿宋_GB2312" w:hAnsi="Arial" w:eastAsia="仿宋_GB2312" w:cs="Arial"/>
          <w:color w:val="333333"/>
          <w:sz w:val="32"/>
          <w:szCs w:val="32"/>
        </w:rPr>
        <w:br w:type="textWrapping"/>
      </w:r>
      <w:r>
        <w:rPr>
          <w:rFonts w:hint="eastAsia" w:ascii="仿宋_GB2312" w:hAnsi="Arial" w:eastAsia="仿宋_GB2312" w:cs="Arial"/>
          <w:color w:val="333333"/>
          <w:sz w:val="32"/>
          <w:szCs w:val="32"/>
        </w:rPr>
        <w:t>　　6、对于人民法院的民事审判活动实行法律监督，对人民法院已经发生效力的判决、裁定，发现违反法律、法规规定的，依法提出抗诉。 </w:t>
      </w:r>
      <w:r>
        <w:rPr>
          <w:rFonts w:hint="eastAsia" w:ascii="仿宋_GB2312" w:hAnsi="Arial" w:eastAsia="仿宋_GB2312" w:cs="Arial"/>
          <w:color w:val="333333"/>
          <w:sz w:val="32"/>
          <w:szCs w:val="32"/>
        </w:rPr>
        <w:br w:type="textWrapping"/>
      </w:r>
      <w:r>
        <w:rPr>
          <w:rFonts w:hint="eastAsia" w:ascii="仿宋_GB2312" w:hAnsi="Arial" w:eastAsia="仿宋_GB2312" w:cs="Arial"/>
          <w:color w:val="333333"/>
          <w:sz w:val="32"/>
          <w:szCs w:val="32"/>
        </w:rPr>
        <w:t>　　7、对于行政诉讼实行法律监督。对人民法院已经发生效力的判决、裁定发现违反法律、法规规定的，依法提出抗诉。</w:t>
      </w:r>
    </w:p>
    <w:p>
      <w:pPr>
        <w:ind w:firstLine="640" w:firstLineChars="200"/>
        <w:jc w:val="left"/>
        <w:rPr>
          <w:rFonts w:ascii="黑体" w:eastAsia="黑体"/>
          <w:sz w:val="32"/>
          <w:szCs w:val="32"/>
        </w:rPr>
      </w:pPr>
      <w:r>
        <w:rPr>
          <w:rFonts w:hint="eastAsia" w:ascii="黑体" w:eastAsia="黑体"/>
          <w:sz w:val="32"/>
          <w:szCs w:val="32"/>
        </w:rPr>
        <w:t>二、部门预算单位构成</w:t>
      </w:r>
    </w:p>
    <w:p>
      <w:pPr>
        <w:ind w:firstLine="640" w:firstLineChars="200"/>
        <w:jc w:val="left"/>
        <w:rPr>
          <w:rFonts w:ascii="仿宋_GB2312" w:eastAsia="仿宋_GB2312"/>
          <w:sz w:val="32"/>
          <w:szCs w:val="32"/>
        </w:rPr>
      </w:pPr>
      <w:r>
        <w:rPr>
          <w:rFonts w:hint="eastAsia" w:ascii="仿宋_GB2312" w:eastAsia="仿宋_GB2312"/>
          <w:sz w:val="32"/>
          <w:szCs w:val="32"/>
        </w:rPr>
        <w:t>纳入本溪市平山区检察院2018年部门预算编制范围预算单位包括：</w:t>
      </w:r>
    </w:p>
    <w:p>
      <w:pPr>
        <w:ind w:firstLine="640" w:firstLineChars="200"/>
        <w:jc w:val="left"/>
        <w:rPr>
          <w:rFonts w:ascii="仿宋_GB2312" w:eastAsia="仿宋_GB2312"/>
          <w:sz w:val="32"/>
          <w:szCs w:val="32"/>
        </w:rPr>
      </w:pPr>
      <w:r>
        <w:rPr>
          <w:rFonts w:hint="eastAsia" w:ascii="仿宋_GB2312" w:eastAsia="仿宋_GB2312"/>
          <w:sz w:val="32"/>
          <w:szCs w:val="32"/>
        </w:rPr>
        <w:t>1.本溪市平山区检察院</w:t>
      </w:r>
    </w:p>
    <w:p>
      <w:pPr>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仿宋_GB2312" w:eastAsia="仿宋_GB2312"/>
          <w:sz w:val="32"/>
          <w:szCs w:val="32"/>
        </w:rPr>
      </w:pPr>
      <w:r>
        <w:rPr>
          <w:rFonts w:hint="eastAsia" w:ascii="宋体" w:hAnsi="宋体"/>
          <w:b/>
          <w:sz w:val="36"/>
          <w:szCs w:val="36"/>
        </w:rPr>
        <w:t>第二部分 本溪市平山区人民检察院部门预算公开报表</w:t>
      </w:r>
    </w:p>
    <w:p>
      <w:pPr>
        <w:spacing w:line="560" w:lineRule="exact"/>
        <w:jc w:val="center"/>
        <w:rPr>
          <w:rFonts w:ascii="仿宋_GB2312" w:eastAsia="仿宋_GB2312"/>
          <w:b/>
          <w:sz w:val="32"/>
          <w:szCs w:val="32"/>
        </w:rPr>
      </w:pPr>
    </w:p>
    <w:p>
      <w:pPr>
        <w:spacing w:line="560" w:lineRule="exact"/>
        <w:jc w:val="center"/>
        <w:rPr>
          <w:rFonts w:ascii="仿宋_GB2312" w:eastAsia="仿宋_GB2312"/>
          <w:sz w:val="32"/>
          <w:szCs w:val="32"/>
        </w:rPr>
      </w:pPr>
    </w:p>
    <w:p>
      <w:pPr>
        <w:spacing w:line="560" w:lineRule="exact"/>
        <w:jc w:val="center"/>
        <w:rPr>
          <w:rFonts w:ascii="仿宋_GB2312" w:eastAsia="仿宋_GB2312"/>
          <w:b/>
          <w:sz w:val="32"/>
          <w:szCs w:val="32"/>
        </w:rPr>
      </w:pPr>
    </w:p>
    <w:p>
      <w:pPr>
        <w:spacing w:line="560" w:lineRule="exact"/>
        <w:jc w:val="center"/>
        <w:rPr>
          <w:rFonts w:ascii="仿宋_GB2312" w:eastAsia="仿宋_GB2312"/>
          <w:b/>
          <w:sz w:val="32"/>
          <w:szCs w:val="32"/>
        </w:rPr>
      </w:pPr>
    </w:p>
    <w:p>
      <w:pPr>
        <w:spacing w:line="560" w:lineRule="exact"/>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jc w:val="center"/>
        <w:rPr>
          <w:rFonts w:ascii="黑体" w:eastAsia="黑体"/>
          <w:sz w:val="36"/>
          <w:szCs w:val="36"/>
        </w:rPr>
      </w:pPr>
    </w:p>
    <w:p>
      <w:pPr>
        <w:spacing w:line="560" w:lineRule="exact"/>
        <w:rPr>
          <w:rFonts w:ascii="黑体" w:eastAsia="黑体"/>
          <w:sz w:val="36"/>
          <w:szCs w:val="36"/>
        </w:rPr>
      </w:pPr>
    </w:p>
    <w:p>
      <w:pPr>
        <w:spacing w:line="560" w:lineRule="exact"/>
        <w:jc w:val="center"/>
        <w:rPr>
          <w:rFonts w:ascii="宋体" w:hAnsi="宋体"/>
          <w:b/>
          <w:sz w:val="36"/>
          <w:szCs w:val="36"/>
        </w:rPr>
      </w:pPr>
      <w:r>
        <w:rPr>
          <w:rFonts w:hint="eastAsia" w:ascii="宋体" w:hAnsi="宋体"/>
          <w:b/>
          <w:sz w:val="36"/>
          <w:szCs w:val="36"/>
        </w:rPr>
        <w:t>第三部分 本溪市平山区人民检察院2018年部门预算情况说明</w:t>
      </w:r>
    </w:p>
    <w:p>
      <w:pPr>
        <w:spacing w:line="560" w:lineRule="exact"/>
        <w:jc w:val="center"/>
        <w:rPr>
          <w:rFonts w:ascii="宋体" w:hAnsi="宋体"/>
          <w:b/>
          <w:sz w:val="36"/>
          <w:szCs w:val="36"/>
        </w:rPr>
      </w:pPr>
    </w:p>
    <w:p>
      <w:pPr>
        <w:spacing w:line="560" w:lineRule="exact"/>
        <w:ind w:firstLine="627" w:firstLineChars="196"/>
        <w:rPr>
          <w:rFonts w:ascii="黑体" w:hAnsi="黑体" w:eastAsia="黑体"/>
          <w:sz w:val="32"/>
          <w:szCs w:val="32"/>
        </w:rPr>
      </w:pPr>
      <w:r>
        <w:rPr>
          <w:rFonts w:hint="eastAsia" w:ascii="黑体" w:hAnsi="黑体" w:eastAsia="黑体"/>
          <w:sz w:val="32"/>
          <w:szCs w:val="32"/>
        </w:rPr>
        <w:t>一、收支预算的总体情况</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按照综合预算的原则，2018年本溪市平山区人民检察院所有收入和支出均纳入部门预算管理。其中：</w:t>
      </w:r>
    </w:p>
    <w:p>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（一）收入预算1763.0万元，</w:t>
      </w:r>
      <w:r>
        <w:rPr>
          <w:rFonts w:hint="eastAsia" w:ascii="仿宋_GB2312" w:hAnsi="宋体" w:eastAsia="仿宋_GB2312"/>
          <w:sz w:val="32"/>
          <w:szCs w:val="32"/>
        </w:rPr>
        <w:t>包括：</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1.财政拨款收入1704.0万元；</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2.中央提前告知转移支付资金59.0万元；</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3.纳入预算管理的行政事业性收费等非税收入0万元；</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4.纳入政府性基金预算管理收入0万元；</w:t>
      </w:r>
    </w:p>
    <w:p>
      <w:pPr>
        <w:spacing w:line="560" w:lineRule="exact"/>
        <w:ind w:left="638" w:leftChars="304" w:firstLine="16" w:firstLineChars="5"/>
        <w:rPr>
          <w:rFonts w:ascii="仿宋_GB2312" w:hAnsi="宋体" w:eastAsia="仿宋_GB2312"/>
          <w:sz w:val="32"/>
          <w:szCs w:val="32"/>
        </w:rPr>
      </w:pPr>
      <w:r>
        <w:rPr>
          <w:rFonts w:hint="eastAsia" w:ascii="仿宋_GB2312" w:hAnsi="宋体" w:eastAsia="仿宋_GB2312"/>
          <w:sz w:val="32"/>
          <w:szCs w:val="32"/>
        </w:rPr>
        <w:t>5.纳入专户管理的行政事业性收费等非税收入0万元；</w:t>
      </w:r>
    </w:p>
    <w:p>
      <w:pPr>
        <w:spacing w:line="560" w:lineRule="exact"/>
        <w:ind w:left="638" w:leftChars="304" w:firstLine="16" w:firstLineChars="5"/>
        <w:rPr>
          <w:rFonts w:ascii="仿宋_GB2312" w:hAnsi="宋体" w:eastAsia="仿宋_GB2312"/>
          <w:sz w:val="32"/>
          <w:szCs w:val="32"/>
        </w:rPr>
      </w:pPr>
      <w:r>
        <w:rPr>
          <w:rFonts w:hint="eastAsia" w:ascii="仿宋_GB2312" w:hAnsi="宋体" w:eastAsia="仿宋_GB2312"/>
          <w:sz w:val="32"/>
          <w:szCs w:val="32"/>
        </w:rPr>
        <w:t>6.其他非税收入0万元。</w:t>
      </w:r>
    </w:p>
    <w:p>
      <w:pPr>
        <w:spacing w:line="560" w:lineRule="exact"/>
        <w:ind w:left="638" w:leftChars="304" w:firstLine="16" w:firstLineChars="5"/>
        <w:rPr>
          <w:rFonts w:ascii="仿宋_GB2312" w:hAnsi="宋体" w:eastAsia="仿宋_GB2312"/>
          <w:sz w:val="32"/>
          <w:szCs w:val="32"/>
        </w:rPr>
      </w:pPr>
      <w:r>
        <w:rPr>
          <w:rFonts w:hint="eastAsia" w:ascii="楷体" w:hAnsi="楷体" w:eastAsia="楷体"/>
          <w:b/>
          <w:sz w:val="32"/>
          <w:szCs w:val="32"/>
        </w:rPr>
        <w:t>（二）支出预算1763.0万元，</w:t>
      </w:r>
      <w:r>
        <w:rPr>
          <w:rFonts w:hint="eastAsia" w:ascii="仿宋_GB2312" w:hAnsi="宋体" w:eastAsia="仿宋_GB2312"/>
          <w:sz w:val="32"/>
          <w:szCs w:val="32"/>
        </w:rPr>
        <w:t>包括：</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1305.8万元</w:t>
      </w:r>
      <w:r>
        <w:rPr>
          <w:rFonts w:hint="eastAsia" w:ascii="仿宋_GB2312" w:eastAsia="仿宋_GB2312"/>
          <w:sz w:val="32"/>
          <w:szCs w:val="32"/>
        </w:rPr>
        <w:t>；</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2.项目支出457.2万元。</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在支出预算</w:t>
      </w:r>
      <w:r>
        <w:rPr>
          <w:rFonts w:hint="eastAsia" w:ascii="仿宋_GB2312" w:hAnsi="宋体" w:eastAsia="仿宋_GB2312"/>
          <w:sz w:val="32"/>
          <w:szCs w:val="32"/>
        </w:rPr>
        <w:t>1763.0</w:t>
      </w:r>
      <w:r>
        <w:rPr>
          <w:rFonts w:hint="eastAsia" w:ascii="仿宋_GB2312" w:eastAsia="仿宋_GB2312"/>
          <w:sz w:val="32"/>
          <w:szCs w:val="32"/>
        </w:rPr>
        <w:t>万元中，政府采购支出</w:t>
      </w:r>
      <w:r>
        <w:rPr>
          <w:rFonts w:hint="eastAsia" w:ascii="仿宋_GB2312" w:hAnsi="宋体" w:eastAsia="仿宋_GB2312"/>
          <w:sz w:val="32"/>
          <w:szCs w:val="32"/>
        </w:rPr>
        <w:t>339.2</w:t>
      </w:r>
      <w:r>
        <w:rPr>
          <w:rFonts w:hint="eastAsia" w:ascii="仿宋_GB2312" w:eastAsia="仿宋_GB2312"/>
          <w:sz w:val="32"/>
          <w:szCs w:val="32"/>
        </w:rPr>
        <w:t>万元。</w:t>
      </w:r>
    </w:p>
    <w:p>
      <w:pPr>
        <w:spacing w:line="560" w:lineRule="exact"/>
        <w:ind w:firstLine="660"/>
        <w:rPr>
          <w:rFonts w:ascii="黑体" w:hAnsi="黑体" w:eastAsia="黑体"/>
          <w:sz w:val="32"/>
          <w:szCs w:val="32"/>
        </w:rPr>
      </w:pPr>
      <w:r>
        <w:rPr>
          <w:rFonts w:hint="eastAsia" w:ascii="黑体" w:hAnsi="黑体" w:eastAsia="黑体"/>
          <w:sz w:val="32"/>
          <w:szCs w:val="32"/>
        </w:rPr>
        <w:t>2018年预算收支比2017年增加172.0万元，增减变化的主要原因为2018年较2017年增加员额检察官套改工资，绩效奖金。</w:t>
      </w:r>
    </w:p>
    <w:p>
      <w:pPr>
        <w:spacing w:line="560" w:lineRule="exact"/>
        <w:ind w:firstLine="645"/>
        <w:rPr>
          <w:rFonts w:ascii="黑体" w:hAnsi="宋体" w:eastAsia="黑体"/>
          <w:sz w:val="32"/>
          <w:szCs w:val="32"/>
        </w:rPr>
      </w:pPr>
      <w:r>
        <w:rPr>
          <w:rFonts w:hint="eastAsia" w:ascii="黑体" w:hAnsi="宋体" w:eastAsia="黑体"/>
          <w:sz w:val="32"/>
          <w:szCs w:val="32"/>
        </w:rPr>
        <w:t>二、机关运行经费安排情况</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rPr>
        <w:t>2018年本溪市平山区人民检察院机关运行经费预算为467.6万元，主要包括：办公费24.3万元，印刷费8.1万元，咨询费2.0万元，手续费0.5万元，水费5.0万元，电费26.0万元，邮电费12.0万元，取暖费39.0万元，物业管理费5.0万元，差旅费31.0万元，维修费10.0万元，会议费2.0万元，公务接待费1.6万元，劳务费140.0万元，工会经费5.5万元，公务用车运行维护费55.0万元，其他交通费42.0万元，其他商品和服务支出58.6万元。</w:t>
      </w:r>
    </w:p>
    <w:p>
      <w:pPr>
        <w:spacing w:line="560" w:lineRule="exact"/>
        <w:ind w:firstLine="660"/>
        <w:rPr>
          <w:rFonts w:ascii="黑体" w:hAnsi="黑体" w:eastAsia="黑体"/>
          <w:sz w:val="32"/>
          <w:szCs w:val="32"/>
        </w:rPr>
      </w:pPr>
      <w:r>
        <w:rPr>
          <w:rFonts w:hint="eastAsia" w:ascii="黑体" w:hAnsi="黑体" w:eastAsia="黑体"/>
          <w:sz w:val="32"/>
          <w:szCs w:val="32"/>
        </w:rPr>
        <w:t>三、政府采购情况</w:t>
      </w:r>
    </w:p>
    <w:p>
      <w:pPr>
        <w:spacing w:line="560" w:lineRule="exact"/>
        <w:ind w:firstLine="640" w:firstLineChars="200"/>
        <w:rPr>
          <w:szCs w:val="21"/>
        </w:rPr>
      </w:pPr>
      <w:r>
        <w:rPr>
          <w:rFonts w:hint="eastAsia" w:ascii="仿宋_GB2312" w:eastAsia="仿宋_GB2312"/>
          <w:sz w:val="32"/>
          <w:szCs w:val="32"/>
        </w:rPr>
        <w:t>2018年本溪市平山区人民检察院安排政府采购预算339.2万元，其中工程339.2万元</w:t>
      </w:r>
      <w:r>
        <w:rPr>
          <w:rFonts w:hint="eastAsia" w:ascii="仿宋_GB2312" w:hAnsi="仿宋" w:eastAsia="仿宋_GB2312"/>
          <w:sz w:val="32"/>
          <w:szCs w:val="32"/>
        </w:rPr>
        <w:t>。</w:t>
      </w:r>
    </w:p>
    <w:p>
      <w:pPr>
        <w:spacing w:line="560" w:lineRule="exact"/>
        <w:ind w:firstLine="660"/>
        <w:rPr>
          <w:rFonts w:ascii="仿宋_GB2312" w:hAnsi="宋体" w:eastAsia="仿宋_GB2312"/>
          <w:sz w:val="32"/>
          <w:szCs w:val="32"/>
        </w:rPr>
      </w:pPr>
      <w:r>
        <w:rPr>
          <w:rFonts w:hint="eastAsia" w:ascii="仿宋_GB2312" w:hAnsi="宋体" w:eastAsia="仿宋_GB2312"/>
          <w:sz w:val="32"/>
          <w:szCs w:val="32"/>
        </w:rPr>
        <w:t>没有政府采购预算的部门要文字说明。</w:t>
      </w:r>
    </w:p>
    <w:p>
      <w:pPr>
        <w:spacing w:line="560" w:lineRule="exact"/>
        <w:ind w:firstLine="660"/>
        <w:rPr>
          <w:rFonts w:ascii="黑体" w:hAnsi="黑体" w:eastAsia="黑体"/>
          <w:sz w:val="32"/>
          <w:szCs w:val="32"/>
        </w:rPr>
      </w:pPr>
      <w:r>
        <w:rPr>
          <w:rFonts w:hint="eastAsia" w:ascii="黑体" w:hAnsi="黑体" w:eastAsia="黑体"/>
          <w:sz w:val="32"/>
          <w:szCs w:val="32"/>
        </w:rPr>
        <w:t>四、“三公”经费预算情况</w:t>
      </w:r>
    </w:p>
    <w:p>
      <w:pPr>
        <w:spacing w:line="560" w:lineRule="exact"/>
        <w:ind w:firstLine="660"/>
        <w:rPr>
          <w:rFonts w:ascii="仿宋_GB2312" w:eastAsia="仿宋_GB2312"/>
          <w:sz w:val="32"/>
          <w:szCs w:val="32"/>
        </w:rPr>
      </w:pPr>
      <w:r>
        <w:rPr>
          <w:rFonts w:hint="eastAsia" w:ascii="仿宋_GB2312" w:eastAsia="仿宋_GB2312"/>
          <w:sz w:val="32"/>
          <w:szCs w:val="32"/>
        </w:rPr>
        <w:t>2018年，本溪市平山区人民检察院财政拨款安排的 “三公”经费预算为56.6万元，比2017年增加21.5万元，增长61.2%。其中：</w:t>
      </w:r>
    </w:p>
    <w:p>
      <w:pPr>
        <w:spacing w:line="560" w:lineRule="exact"/>
        <w:ind w:firstLine="660"/>
        <w:rPr>
          <w:rFonts w:ascii="仿宋_GB2312" w:eastAsia="仿宋_GB2312"/>
          <w:sz w:val="32"/>
          <w:szCs w:val="32"/>
        </w:rPr>
      </w:pPr>
      <w:r>
        <w:rPr>
          <w:rFonts w:hint="eastAsia" w:ascii="仿宋_GB2312" w:eastAsia="仿宋_GB2312"/>
          <w:sz w:val="32"/>
          <w:szCs w:val="32"/>
        </w:rPr>
        <w:t>1.因公出国（境）费0万元，比2017年减少（增加）0万元，下降（增长）0%。主要原因为我院无因公出国支出。</w:t>
      </w:r>
    </w:p>
    <w:p>
      <w:pPr>
        <w:spacing w:line="560" w:lineRule="exact"/>
        <w:ind w:firstLine="660"/>
        <w:rPr>
          <w:rFonts w:ascii="仿宋_GB2312" w:eastAsia="仿宋_GB2312"/>
          <w:sz w:val="32"/>
          <w:szCs w:val="32"/>
        </w:rPr>
      </w:pPr>
      <w:r>
        <w:rPr>
          <w:rFonts w:hint="eastAsia" w:ascii="仿宋_GB2312" w:eastAsia="仿宋_GB2312"/>
          <w:sz w:val="32"/>
          <w:szCs w:val="32"/>
        </w:rPr>
        <w:t>2.公务接待费1.6万元，比2017年减少0.5万元，下降23.8%。主要原因为2018年我院将继续严格控制公务接待费的使用，缩减公务接待费支出。</w:t>
      </w:r>
    </w:p>
    <w:p>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55万元（其中：公务用车购置费0万元，比2017年减少0万元0；公务用车运行费55万元，比2017年增加22万元，增长66.7%），比2017年增加22万元，增长66.7%，主要原因是2018公务用车运行维护费标准5万元/辆，我院按编制数11辆计算，预计支出55.0万元。</w:t>
      </w:r>
    </w:p>
    <w:p>
      <w:pPr>
        <w:spacing w:line="560" w:lineRule="exact"/>
        <w:ind w:firstLine="660"/>
        <w:rPr>
          <w:rFonts w:ascii="仿宋_GB2312" w:eastAsia="仿宋_GB2312"/>
          <w:sz w:val="32"/>
          <w:szCs w:val="32"/>
        </w:rPr>
      </w:pPr>
    </w:p>
    <w:tbl>
      <w:tblPr>
        <w:tblStyle w:val="7"/>
        <w:tblW w:w="8835" w:type="dxa"/>
        <w:tblInd w:w="93" w:type="dxa"/>
        <w:tblLayout w:type="fixed"/>
        <w:tblCellMar>
          <w:top w:w="15" w:type="dxa"/>
          <w:left w:w="108" w:type="dxa"/>
          <w:bottom w:w="15" w:type="dxa"/>
          <w:right w:w="108" w:type="dxa"/>
        </w:tblCellMar>
      </w:tblPr>
      <w:tblGrid>
        <w:gridCol w:w="3423"/>
        <w:gridCol w:w="2026"/>
        <w:gridCol w:w="3386"/>
      </w:tblGrid>
      <w:tr>
        <w:tblPrEx>
          <w:tblLayout w:type="fixed"/>
          <w:tblCellMar>
            <w:top w:w="15" w:type="dxa"/>
            <w:left w:w="108" w:type="dxa"/>
            <w:bottom w:w="15" w:type="dxa"/>
            <w:right w:w="108" w:type="dxa"/>
          </w:tblCellMar>
        </w:tblPrEx>
        <w:trPr>
          <w:trHeight w:val="570" w:hRule="atLeast"/>
        </w:trPr>
        <w:tc>
          <w:tcPr>
            <w:tcW w:w="8835" w:type="dxa"/>
            <w:gridSpan w:val="3"/>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2018年</w:t>
            </w:r>
            <w:r>
              <w:rPr>
                <w:rFonts w:hint="eastAsia" w:asciiTheme="minorEastAsia" w:hAnsiTheme="minorEastAsia" w:eastAsiaTheme="minorEastAsia" w:cstheme="minorEastAsia"/>
                <w:b/>
                <w:bCs/>
                <w:sz w:val="30"/>
                <w:szCs w:val="30"/>
              </w:rPr>
              <w:t>本溪市平山区人民检察院</w:t>
            </w:r>
            <w:r>
              <w:rPr>
                <w:rFonts w:hint="eastAsia" w:ascii="宋体" w:hAnsi="宋体" w:cs="宋体"/>
                <w:b/>
                <w:bCs/>
                <w:color w:val="000000"/>
                <w:kern w:val="0"/>
                <w:sz w:val="30"/>
                <w:szCs w:val="30"/>
              </w:rPr>
              <w:t>“三公”经费预算表</w:t>
            </w:r>
          </w:p>
        </w:tc>
      </w:tr>
      <w:tr>
        <w:tblPrEx>
          <w:tblLayout w:type="fixed"/>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Layout w:type="fixed"/>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Layout w:type="fixed"/>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2017年</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2018年</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35.1</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56.6</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2.1</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1.6</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33.0</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55.0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02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33.0</w:t>
            </w:r>
          </w:p>
        </w:tc>
        <w:tc>
          <w:tcPr>
            <w:tcW w:w="3386"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55.0</w:t>
            </w:r>
          </w:p>
        </w:tc>
      </w:tr>
    </w:tbl>
    <w:p>
      <w:pPr>
        <w:spacing w:line="560" w:lineRule="exact"/>
        <w:ind w:firstLine="640" w:firstLineChars="200"/>
        <w:rPr>
          <w:rFonts w:ascii="仿宋_GB2312" w:hAnsi="宋体" w:eastAsia="仿宋_GB2312"/>
          <w:sz w:val="32"/>
          <w:szCs w:val="32"/>
        </w:rPr>
      </w:pPr>
      <w:r>
        <w:rPr>
          <w:rFonts w:hint="eastAsia" w:ascii="黑体" w:hAnsi="黑体" w:eastAsia="黑体"/>
          <w:sz w:val="32"/>
          <w:szCs w:val="32"/>
        </w:rPr>
        <w:t>五、国有资产占用情况</w:t>
      </w:r>
    </w:p>
    <w:p>
      <w:pPr>
        <w:spacing w:line="560" w:lineRule="exact"/>
        <w:rPr>
          <w:rFonts w:ascii="仿宋_GB2312" w:hAnsi="宋体" w:eastAsia="仿宋_GB2312"/>
          <w:sz w:val="32"/>
          <w:szCs w:val="32"/>
        </w:rPr>
      </w:pPr>
      <w:r>
        <w:rPr>
          <w:rFonts w:hint="eastAsia" w:ascii="仿宋" w:hAnsi="仿宋" w:eastAsia="仿宋"/>
          <w:b/>
          <w:sz w:val="32"/>
          <w:szCs w:val="32"/>
        </w:rPr>
        <w:t xml:space="preserve">  </w:t>
      </w:r>
      <w:r>
        <w:rPr>
          <w:rFonts w:hint="eastAsia" w:ascii="仿宋_GB2312" w:hAnsi="宋体" w:eastAsia="仿宋_GB2312"/>
          <w:sz w:val="32"/>
          <w:szCs w:val="32"/>
        </w:rPr>
        <w:t xml:space="preserve">  </w:t>
      </w:r>
      <w:r>
        <w:rPr>
          <w:rFonts w:hint="eastAsia" w:ascii="仿宋_GB2312" w:eastAsia="仿宋_GB2312"/>
          <w:sz w:val="32"/>
          <w:szCs w:val="32"/>
        </w:rPr>
        <w:t>本溪市平山区人民检察院</w:t>
      </w:r>
      <w:r>
        <w:rPr>
          <w:rFonts w:hint="eastAsia" w:ascii="仿宋_GB2312" w:hAnsi="宋体" w:eastAsia="仿宋_GB2312"/>
          <w:sz w:val="32"/>
          <w:szCs w:val="32"/>
        </w:rPr>
        <w:t>2018年年初预算购置车辆0台，金额0万元。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六、项目预算绩效目标情况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根据预算绩效管理要求，</w:t>
      </w:r>
      <w:r>
        <w:rPr>
          <w:rFonts w:hint="eastAsia" w:ascii="仿宋_GB2312" w:eastAsia="仿宋_GB2312"/>
          <w:sz w:val="32"/>
          <w:szCs w:val="32"/>
        </w:rPr>
        <w:t>本溪市平山区人民检察院</w:t>
      </w:r>
      <w:r>
        <w:rPr>
          <w:rFonts w:hint="eastAsia" w:ascii="仿宋_GB2312" w:hAnsi="宋体" w:eastAsia="仿宋_GB2312"/>
          <w:sz w:val="32"/>
          <w:szCs w:val="32"/>
        </w:rPr>
        <w:t>2018年应编制绩效目标的项目共3个，实际编制绩效目标的项目共3  个，涉及资金457.2万元，编制绩效目标的项目覆盖率（实际编制绩效目标的项目/应编制绩效目标的项目）为100%。</w:t>
      </w:r>
    </w:p>
    <w:p>
      <w:pPr>
        <w:spacing w:line="560" w:lineRule="exact"/>
        <w:rPr>
          <w:rFonts w:ascii="仿宋_GB2312" w:hAnsi="宋体" w:eastAsia="仿宋_GB2312"/>
          <w:sz w:val="32"/>
          <w:szCs w:val="32"/>
        </w:rPr>
      </w:pPr>
    </w:p>
    <w:p>
      <w:pPr>
        <w:spacing w:line="560" w:lineRule="exact"/>
        <w:jc w:val="center"/>
        <w:rPr>
          <w:rFonts w:ascii="仿宋_GB2312" w:hAnsi="宋体" w:eastAsia="仿宋_GB2312"/>
          <w:sz w:val="32"/>
          <w:szCs w:val="32"/>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第四部分 名词解释</w:t>
      </w:r>
    </w:p>
    <w:p>
      <w:pPr>
        <w:spacing w:line="560" w:lineRule="exact"/>
        <w:jc w:val="center"/>
        <w:rPr>
          <w:rFonts w:ascii="仿宋_GB2312" w:eastAsia="仿宋_GB2312"/>
          <w:sz w:val="32"/>
          <w:szCs w:val="32"/>
        </w:rPr>
      </w:pP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w:t>
      </w:r>
      <w:bookmarkStart w:id="1" w:name="_GoBack"/>
      <w:bookmarkEnd w:id="1"/>
      <w:r>
        <w:rPr>
          <w:rFonts w:hint="eastAsia" w:ascii="仿宋_GB2312" w:eastAsia="仿宋_GB2312"/>
          <w:sz w:val="32"/>
          <w:szCs w:val="32"/>
        </w:rPr>
        <w:t>务院财政部门会同价格主管部门共同发布的规章或者规定，省、自治区、直辖市人民政府财政部门会同价格主管部门共同发布的规定所收取的各项收费收入。</w:t>
      </w:r>
    </w:p>
    <w:p>
      <w:pPr>
        <w:spacing w:line="560" w:lineRule="exact"/>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10.一般公共服务（类）财政事务（款）一般行政管理事务（项）：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11.一般公共服务（类）财政事务（款）预算改革业务（项）：</w:t>
      </w:r>
      <w:r>
        <w:rPr>
          <w:rFonts w:hint="eastAsia" w:ascii="仿宋_GB2312" w:eastAsia="仿宋_GB2312"/>
          <w:sz w:val="32"/>
          <w:szCs w:val="32"/>
        </w:rPr>
        <w:t>反映财政部门用于预算改革方面的支出。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12.一般公共服务（类）财政事务（款）财政国库业务（项）：</w:t>
      </w:r>
      <w:r>
        <w:rPr>
          <w:rFonts w:hint="eastAsia" w:ascii="仿宋_GB2312" w:eastAsia="仿宋_GB2312"/>
          <w:sz w:val="32"/>
          <w:szCs w:val="32"/>
        </w:rPr>
        <w:t>反映财政部门用于财政国库集中收付业务方面的支出。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13.一般公共服务（类）财政事务（款）事业运行（项）：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14.一般公共服务（类）财政事务（款）其他财政事务支出（项）：</w:t>
      </w:r>
      <w:r>
        <w:rPr>
          <w:rFonts w:hint="eastAsia" w:ascii="仿宋_GB2312" w:eastAsia="仿宋_GB2312"/>
          <w:sz w:val="32"/>
          <w:szCs w:val="32"/>
        </w:rPr>
        <w:t>反映除上述项目以外其他财政事务方面的支出。</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15.社会保障和就业（类）行政事业单位离退休（款）归口管理的行政单位离退休（项）：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16.社会保障和就业（类）行政事业单位离退休（款）事业单位离退休（项）：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17.医疗卫生与计划生育（类）医疗保障（款）行政单位医疗（项）：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60" w:lineRule="exact"/>
        <w:ind w:firstLine="643" w:firstLineChars="200"/>
        <w:jc w:val="left"/>
        <w:rPr>
          <w:rFonts w:ascii="仿宋_GB2312" w:eastAsia="仿宋_GB2312"/>
          <w:sz w:val="32"/>
          <w:szCs w:val="32"/>
        </w:rPr>
      </w:pPr>
      <w:r>
        <w:rPr>
          <w:rFonts w:hint="eastAsia" w:ascii="仿宋_GB2312" w:eastAsia="仿宋_GB2312"/>
          <w:b/>
          <w:sz w:val="32"/>
          <w:szCs w:val="32"/>
        </w:rPr>
        <w:t>18.医疗卫生与计划生育（类）医疗保障（款）事业单位医疗（项）：</w:t>
      </w:r>
      <w:r>
        <w:rPr>
          <w:rFonts w:hint="eastAsia" w:ascii="仿宋_GB2312" w:eastAsia="仿宋_GB2312"/>
          <w:sz w:val="32"/>
          <w:szCs w:val="32"/>
        </w:rPr>
        <w:t>反映财政部门集中安排的事业单位基本医疗保险缴费经费，未参加医疗保险的事业单位的公费医疗经费，按国家规定享受离休人员待遇人员的医疗经费。</w:t>
      </w:r>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19.住房保障（类）住房改革（款）住房公积金（项）：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60" w:lineRule="exact"/>
        <w:ind w:firstLine="643" w:firstLineChars="200"/>
        <w:jc w:val="left"/>
        <w:rPr>
          <w:rFonts w:ascii="仿宋_GB2312" w:eastAsia="仿宋_GB2312"/>
          <w:b/>
          <w:sz w:val="32"/>
          <w:szCs w:val="32"/>
        </w:rPr>
      </w:pPr>
    </w:p>
    <w:p>
      <w:pPr>
        <w:spacing w:line="560" w:lineRule="exact"/>
        <w:ind w:firstLine="643" w:firstLineChars="200"/>
        <w:jc w:val="left"/>
        <w:rPr>
          <w:rFonts w:ascii="仿宋_GB2312" w:eastAsia="仿宋_GB2312"/>
          <w:b/>
          <w:sz w:val="32"/>
          <w:szCs w:val="32"/>
        </w:rPr>
      </w:pPr>
    </w:p>
    <w:sectPr>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44171"/>
    <w:multiLevelType w:val="multilevel"/>
    <w:tmpl w:val="17944171"/>
    <w:lvl w:ilvl="0" w:tentative="0">
      <w:start w:val="1"/>
      <w:numFmt w:val="japaneseCounting"/>
      <w:lvlText w:val="%1、"/>
      <w:lvlJc w:val="left"/>
      <w:pPr>
        <w:tabs>
          <w:tab w:val="left" w:pos="1260"/>
        </w:tabs>
        <w:ind w:left="126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4B21"/>
    <w:rsid w:val="000048A5"/>
    <w:rsid w:val="00022421"/>
    <w:rsid w:val="00024EC7"/>
    <w:rsid w:val="0002546B"/>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1100B7"/>
    <w:rsid w:val="001332DE"/>
    <w:rsid w:val="0013380C"/>
    <w:rsid w:val="00134FAF"/>
    <w:rsid w:val="001364E5"/>
    <w:rsid w:val="0013683A"/>
    <w:rsid w:val="001441A4"/>
    <w:rsid w:val="00156A4A"/>
    <w:rsid w:val="0016412F"/>
    <w:rsid w:val="001656BE"/>
    <w:rsid w:val="00175D02"/>
    <w:rsid w:val="001846A6"/>
    <w:rsid w:val="001A415E"/>
    <w:rsid w:val="001A4640"/>
    <w:rsid w:val="001B77A9"/>
    <w:rsid w:val="001D0424"/>
    <w:rsid w:val="001E3B59"/>
    <w:rsid w:val="001E3BB8"/>
    <w:rsid w:val="001F4B21"/>
    <w:rsid w:val="001F4DC4"/>
    <w:rsid w:val="001F5515"/>
    <w:rsid w:val="002003A2"/>
    <w:rsid w:val="00201094"/>
    <w:rsid w:val="002020FA"/>
    <w:rsid w:val="002052C1"/>
    <w:rsid w:val="00207EF8"/>
    <w:rsid w:val="00210A14"/>
    <w:rsid w:val="002137BF"/>
    <w:rsid w:val="0022096B"/>
    <w:rsid w:val="0022238E"/>
    <w:rsid w:val="00223284"/>
    <w:rsid w:val="0022540A"/>
    <w:rsid w:val="00227F7C"/>
    <w:rsid w:val="002335DF"/>
    <w:rsid w:val="00245461"/>
    <w:rsid w:val="00246231"/>
    <w:rsid w:val="0026131E"/>
    <w:rsid w:val="00264E0A"/>
    <w:rsid w:val="002859E0"/>
    <w:rsid w:val="002A22FD"/>
    <w:rsid w:val="002C1A77"/>
    <w:rsid w:val="002C210E"/>
    <w:rsid w:val="002E3F3E"/>
    <w:rsid w:val="002F7837"/>
    <w:rsid w:val="00303749"/>
    <w:rsid w:val="003110BE"/>
    <w:rsid w:val="00313B70"/>
    <w:rsid w:val="00314ECD"/>
    <w:rsid w:val="00321418"/>
    <w:rsid w:val="00331390"/>
    <w:rsid w:val="00340F06"/>
    <w:rsid w:val="00344947"/>
    <w:rsid w:val="00344F39"/>
    <w:rsid w:val="00353C5E"/>
    <w:rsid w:val="003630B0"/>
    <w:rsid w:val="0036408C"/>
    <w:rsid w:val="00365D58"/>
    <w:rsid w:val="003664F3"/>
    <w:rsid w:val="00367798"/>
    <w:rsid w:val="003858E5"/>
    <w:rsid w:val="00391EA2"/>
    <w:rsid w:val="003A0063"/>
    <w:rsid w:val="003A04EC"/>
    <w:rsid w:val="003A4F29"/>
    <w:rsid w:val="003E0DAF"/>
    <w:rsid w:val="003E4A52"/>
    <w:rsid w:val="003E694A"/>
    <w:rsid w:val="003F6E5B"/>
    <w:rsid w:val="00414072"/>
    <w:rsid w:val="004152DB"/>
    <w:rsid w:val="0042230F"/>
    <w:rsid w:val="004265C6"/>
    <w:rsid w:val="00426B4B"/>
    <w:rsid w:val="00437E10"/>
    <w:rsid w:val="0044636A"/>
    <w:rsid w:val="00446B7F"/>
    <w:rsid w:val="00476F8F"/>
    <w:rsid w:val="00486679"/>
    <w:rsid w:val="00493F18"/>
    <w:rsid w:val="004943FF"/>
    <w:rsid w:val="00495584"/>
    <w:rsid w:val="004A4FDC"/>
    <w:rsid w:val="004B143F"/>
    <w:rsid w:val="004C0904"/>
    <w:rsid w:val="004C4DE5"/>
    <w:rsid w:val="004D2F79"/>
    <w:rsid w:val="004D584E"/>
    <w:rsid w:val="004D7A05"/>
    <w:rsid w:val="004E0C11"/>
    <w:rsid w:val="004E78BE"/>
    <w:rsid w:val="004F0520"/>
    <w:rsid w:val="004F4D7E"/>
    <w:rsid w:val="004F5303"/>
    <w:rsid w:val="00510447"/>
    <w:rsid w:val="005127EF"/>
    <w:rsid w:val="00512D17"/>
    <w:rsid w:val="00515B98"/>
    <w:rsid w:val="00532926"/>
    <w:rsid w:val="005460BF"/>
    <w:rsid w:val="00550F83"/>
    <w:rsid w:val="0055106B"/>
    <w:rsid w:val="00552654"/>
    <w:rsid w:val="005555E7"/>
    <w:rsid w:val="00555F4E"/>
    <w:rsid w:val="0057459C"/>
    <w:rsid w:val="00577A55"/>
    <w:rsid w:val="00583D3E"/>
    <w:rsid w:val="00584A71"/>
    <w:rsid w:val="00595870"/>
    <w:rsid w:val="005A0EF3"/>
    <w:rsid w:val="005A5C5F"/>
    <w:rsid w:val="005B0557"/>
    <w:rsid w:val="005C4E9E"/>
    <w:rsid w:val="005C54B4"/>
    <w:rsid w:val="005F11E5"/>
    <w:rsid w:val="00600E56"/>
    <w:rsid w:val="0060382D"/>
    <w:rsid w:val="00605615"/>
    <w:rsid w:val="006057DC"/>
    <w:rsid w:val="00605F98"/>
    <w:rsid w:val="006064EB"/>
    <w:rsid w:val="00607DB4"/>
    <w:rsid w:val="00612625"/>
    <w:rsid w:val="00616C8C"/>
    <w:rsid w:val="006243E7"/>
    <w:rsid w:val="00625388"/>
    <w:rsid w:val="0062602A"/>
    <w:rsid w:val="00627D2A"/>
    <w:rsid w:val="006307F2"/>
    <w:rsid w:val="00633168"/>
    <w:rsid w:val="00636659"/>
    <w:rsid w:val="00642B16"/>
    <w:rsid w:val="0064390F"/>
    <w:rsid w:val="00644B0C"/>
    <w:rsid w:val="00645EDB"/>
    <w:rsid w:val="00646255"/>
    <w:rsid w:val="006470E5"/>
    <w:rsid w:val="006667C4"/>
    <w:rsid w:val="0067371A"/>
    <w:rsid w:val="0068053A"/>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5C00"/>
    <w:rsid w:val="007D5C20"/>
    <w:rsid w:val="007E10AF"/>
    <w:rsid w:val="007E2348"/>
    <w:rsid w:val="007F2FF7"/>
    <w:rsid w:val="007F3E2E"/>
    <w:rsid w:val="007F6A7A"/>
    <w:rsid w:val="00804577"/>
    <w:rsid w:val="00816E1B"/>
    <w:rsid w:val="008177C7"/>
    <w:rsid w:val="008234DA"/>
    <w:rsid w:val="00825D6B"/>
    <w:rsid w:val="00827E6A"/>
    <w:rsid w:val="00832E30"/>
    <w:rsid w:val="008369B0"/>
    <w:rsid w:val="00847466"/>
    <w:rsid w:val="008604B0"/>
    <w:rsid w:val="008740C1"/>
    <w:rsid w:val="0087547D"/>
    <w:rsid w:val="00876D1D"/>
    <w:rsid w:val="00895609"/>
    <w:rsid w:val="008A6F4E"/>
    <w:rsid w:val="008B2083"/>
    <w:rsid w:val="008B2BFB"/>
    <w:rsid w:val="008B567B"/>
    <w:rsid w:val="008D67C1"/>
    <w:rsid w:val="008D6BAE"/>
    <w:rsid w:val="008E14F7"/>
    <w:rsid w:val="008F4786"/>
    <w:rsid w:val="009122B2"/>
    <w:rsid w:val="00917BF2"/>
    <w:rsid w:val="00926C07"/>
    <w:rsid w:val="00932D2C"/>
    <w:rsid w:val="00941A4D"/>
    <w:rsid w:val="0095395F"/>
    <w:rsid w:val="00954AA1"/>
    <w:rsid w:val="00970433"/>
    <w:rsid w:val="0099456C"/>
    <w:rsid w:val="009A2955"/>
    <w:rsid w:val="009A4153"/>
    <w:rsid w:val="009B50A6"/>
    <w:rsid w:val="009C0E1F"/>
    <w:rsid w:val="009C78B8"/>
    <w:rsid w:val="009D4D50"/>
    <w:rsid w:val="009E3607"/>
    <w:rsid w:val="009F0437"/>
    <w:rsid w:val="009F666E"/>
    <w:rsid w:val="00A31903"/>
    <w:rsid w:val="00A45684"/>
    <w:rsid w:val="00A6246E"/>
    <w:rsid w:val="00A64808"/>
    <w:rsid w:val="00A80480"/>
    <w:rsid w:val="00A80FD5"/>
    <w:rsid w:val="00A877C7"/>
    <w:rsid w:val="00A91A3A"/>
    <w:rsid w:val="00A93DBE"/>
    <w:rsid w:val="00AA1922"/>
    <w:rsid w:val="00AC480B"/>
    <w:rsid w:val="00AF599A"/>
    <w:rsid w:val="00B0465C"/>
    <w:rsid w:val="00B1023F"/>
    <w:rsid w:val="00B17365"/>
    <w:rsid w:val="00B3322E"/>
    <w:rsid w:val="00B34341"/>
    <w:rsid w:val="00B530B3"/>
    <w:rsid w:val="00B54F33"/>
    <w:rsid w:val="00B64505"/>
    <w:rsid w:val="00B718FD"/>
    <w:rsid w:val="00B85E08"/>
    <w:rsid w:val="00B862F1"/>
    <w:rsid w:val="00B954BC"/>
    <w:rsid w:val="00B96C1A"/>
    <w:rsid w:val="00BA1A55"/>
    <w:rsid w:val="00BA4728"/>
    <w:rsid w:val="00BB03CD"/>
    <w:rsid w:val="00BB1BBB"/>
    <w:rsid w:val="00BB3262"/>
    <w:rsid w:val="00BB74D8"/>
    <w:rsid w:val="00BD4E6F"/>
    <w:rsid w:val="00BD543E"/>
    <w:rsid w:val="00BE3584"/>
    <w:rsid w:val="00C00427"/>
    <w:rsid w:val="00C063ED"/>
    <w:rsid w:val="00C116AA"/>
    <w:rsid w:val="00C13E8F"/>
    <w:rsid w:val="00C14110"/>
    <w:rsid w:val="00C164CA"/>
    <w:rsid w:val="00C17600"/>
    <w:rsid w:val="00C30E2E"/>
    <w:rsid w:val="00C32A03"/>
    <w:rsid w:val="00C57542"/>
    <w:rsid w:val="00C5780C"/>
    <w:rsid w:val="00C61CCD"/>
    <w:rsid w:val="00C656DC"/>
    <w:rsid w:val="00C71D5C"/>
    <w:rsid w:val="00C9239A"/>
    <w:rsid w:val="00CA36DD"/>
    <w:rsid w:val="00CC2F87"/>
    <w:rsid w:val="00CD34D3"/>
    <w:rsid w:val="00CE11E3"/>
    <w:rsid w:val="00CE245C"/>
    <w:rsid w:val="00CE2746"/>
    <w:rsid w:val="00CE63ED"/>
    <w:rsid w:val="00CF4A89"/>
    <w:rsid w:val="00D12C10"/>
    <w:rsid w:val="00D22F31"/>
    <w:rsid w:val="00D269C4"/>
    <w:rsid w:val="00D316A1"/>
    <w:rsid w:val="00D32B4A"/>
    <w:rsid w:val="00D3350D"/>
    <w:rsid w:val="00D33629"/>
    <w:rsid w:val="00D33984"/>
    <w:rsid w:val="00D33CB1"/>
    <w:rsid w:val="00D433E9"/>
    <w:rsid w:val="00D47A1E"/>
    <w:rsid w:val="00D71AF2"/>
    <w:rsid w:val="00D758CC"/>
    <w:rsid w:val="00D75E88"/>
    <w:rsid w:val="00D80E84"/>
    <w:rsid w:val="00D8148A"/>
    <w:rsid w:val="00D951D8"/>
    <w:rsid w:val="00DA6832"/>
    <w:rsid w:val="00DA7B73"/>
    <w:rsid w:val="00DB2147"/>
    <w:rsid w:val="00DB48EE"/>
    <w:rsid w:val="00DB6425"/>
    <w:rsid w:val="00DC5D43"/>
    <w:rsid w:val="00DE23A0"/>
    <w:rsid w:val="00DF1754"/>
    <w:rsid w:val="00E1628B"/>
    <w:rsid w:val="00E174DA"/>
    <w:rsid w:val="00E26BED"/>
    <w:rsid w:val="00E31F50"/>
    <w:rsid w:val="00E54C91"/>
    <w:rsid w:val="00E563EB"/>
    <w:rsid w:val="00E578B5"/>
    <w:rsid w:val="00E6205C"/>
    <w:rsid w:val="00E652F3"/>
    <w:rsid w:val="00E72423"/>
    <w:rsid w:val="00E76E63"/>
    <w:rsid w:val="00EC15B9"/>
    <w:rsid w:val="00ED2999"/>
    <w:rsid w:val="00ED33DC"/>
    <w:rsid w:val="00ED4939"/>
    <w:rsid w:val="00EE4854"/>
    <w:rsid w:val="00F01DD7"/>
    <w:rsid w:val="00F22489"/>
    <w:rsid w:val="00F234F5"/>
    <w:rsid w:val="00F77CD4"/>
    <w:rsid w:val="00F81ABA"/>
    <w:rsid w:val="00F85E64"/>
    <w:rsid w:val="00F953F8"/>
    <w:rsid w:val="00FA7402"/>
    <w:rsid w:val="00FA79EA"/>
    <w:rsid w:val="00FB14EE"/>
    <w:rsid w:val="00FB4B59"/>
    <w:rsid w:val="00FC4D64"/>
    <w:rsid w:val="00FD3CCD"/>
    <w:rsid w:val="00FE3108"/>
    <w:rsid w:val="00FE3361"/>
    <w:rsid w:val="00FE6175"/>
    <w:rsid w:val="00FE7DD8"/>
    <w:rsid w:val="00FF08FA"/>
    <w:rsid w:val="00FF712A"/>
    <w:rsid w:val="264904A0"/>
    <w:rsid w:val="43F97ACA"/>
    <w:rsid w:val="76891545"/>
    <w:rsid w:val="7B5A4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Char"/>
    <w:basedOn w:val="1"/>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14</Pages>
  <Words>647</Words>
  <Characters>3689</Characters>
  <Lines>30</Lines>
  <Paragraphs>8</Paragraphs>
  <TotalTime>0</TotalTime>
  <ScaleCrop>false</ScaleCrop>
  <LinksUpToDate>false</LinksUpToDate>
  <CharactersWithSpaces>4328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2017-02-20T09:02:00Z</dcterms:created>
  <dc:creator>预算处(税政处、编审中心)-王威</dc:creator>
  <cp:lastModifiedBy>cc</cp:lastModifiedBy>
  <cp:lastPrinted>2018-03-02T00:58:48Z</cp:lastPrinted>
  <dcterms:modified xsi:type="dcterms:W3CDTF">2018-03-02T00:58:51Z</dcterms:modified>
  <dc:title>辽宁省财政厅部门预算</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